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986" w:rsidRPr="005A01B9" w:rsidRDefault="008F7986" w:rsidP="008F798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5A01B9">
        <w:rPr>
          <w:rFonts w:ascii="GHEA Grapalat" w:hAnsi="GHEA Grapalat" w:cs="Courier Unicode"/>
          <w:b/>
          <w:sz w:val="16"/>
          <w:szCs w:val="16"/>
          <w:lang w:val="af-ZA"/>
        </w:rPr>
        <w:t>ՀԱՅՏԱՐԱՐՈՒԹՅՈՒՆ</w:t>
      </w:r>
    </w:p>
    <w:p w:rsidR="008F7986" w:rsidRPr="005A01B9" w:rsidRDefault="008F7986" w:rsidP="008F7986">
      <w:pPr>
        <w:jc w:val="center"/>
        <w:rPr>
          <w:rFonts w:ascii="GHEA Grapalat" w:hAnsi="GHEA Grapalat" w:cs="Courier Unicode"/>
          <w:b/>
          <w:sz w:val="16"/>
          <w:szCs w:val="16"/>
          <w:lang w:val="af-ZA"/>
        </w:rPr>
      </w:pPr>
      <w:r w:rsidRPr="005A01B9">
        <w:rPr>
          <w:rFonts w:ascii="GHEA Grapalat" w:hAnsi="GHEA Grapalat" w:cs="Courier Unicode"/>
          <w:b/>
          <w:sz w:val="16"/>
          <w:szCs w:val="16"/>
          <w:lang w:val="af-ZA"/>
        </w:rPr>
        <w:t>պայմանագիր կնքելու որոշման մասին</w:t>
      </w:r>
    </w:p>
    <w:p w:rsidR="008F7986" w:rsidRPr="005A01B9" w:rsidRDefault="008F7986" w:rsidP="008F7986">
      <w:pPr>
        <w:pStyle w:val="3"/>
        <w:ind w:firstLine="0"/>
        <w:jc w:val="left"/>
        <w:rPr>
          <w:rFonts w:ascii="GHEA Grapalat" w:hAnsi="GHEA Grapalat"/>
          <w:b w:val="0"/>
          <w:sz w:val="16"/>
          <w:szCs w:val="16"/>
          <w:lang w:val="af-ZA"/>
        </w:rPr>
      </w:pPr>
    </w:p>
    <w:p w:rsidR="008F7986" w:rsidRPr="005A01B9" w:rsidRDefault="008F7986" w:rsidP="008F7986">
      <w:pPr>
        <w:pStyle w:val="3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5A01B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Pr="005A01B9">
        <w:rPr>
          <w:rFonts w:ascii="GHEA Grapalat" w:hAnsi="GHEA Grapalat" w:cs="Sylfaen"/>
          <w:b w:val="0"/>
          <w:sz w:val="16"/>
          <w:szCs w:val="16"/>
        </w:rPr>
        <w:t>ՆԲԿ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b w:val="0"/>
          <w:sz w:val="16"/>
          <w:szCs w:val="16"/>
        </w:rPr>
        <w:t>ԷԱՃ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b w:val="0"/>
          <w:sz w:val="16"/>
          <w:szCs w:val="16"/>
        </w:rPr>
        <w:t>ԱՊՁԲ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-19/8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  </w:t>
      </w:r>
    </w:p>
    <w:p w:rsidR="008F7986" w:rsidRPr="005A01B9" w:rsidRDefault="008F7986" w:rsidP="008F7986">
      <w:pPr>
        <w:pStyle w:val="3"/>
        <w:ind w:firstLine="0"/>
        <w:jc w:val="both"/>
        <w:rPr>
          <w:rFonts w:ascii="GHEA Grapalat" w:hAnsi="GHEA Grapalat" w:cs="Courier Unicode"/>
          <w:b w:val="0"/>
          <w:sz w:val="16"/>
          <w:szCs w:val="16"/>
          <w:lang w:val="af-ZA"/>
        </w:rPr>
      </w:pP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         &lt;&lt;Նաիրիի Բժշկական Կենտրոն&gt;&gt; ՓԲԸ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-</w:t>
      </w:r>
      <w:r w:rsidRPr="005A01B9">
        <w:rPr>
          <w:rFonts w:ascii="GHEA Grapalat" w:hAnsi="GHEA Grapalat" w:cs="Sylfaen"/>
          <w:b w:val="0"/>
          <w:sz w:val="16"/>
          <w:szCs w:val="16"/>
          <w:lang w:val="ru-RU"/>
        </w:rPr>
        <w:t>ն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ստորև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ներկայացնում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իր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կարիքների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համար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ru-RU"/>
        </w:rPr>
        <w:t>Դեղորայքի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 ձեռքբերման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նպատակով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կազմակերպված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</w:rPr>
        <w:t>ՆԲԿ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b w:val="0"/>
          <w:sz w:val="16"/>
          <w:szCs w:val="16"/>
        </w:rPr>
        <w:t>ԷԱՃ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b w:val="0"/>
          <w:sz w:val="16"/>
          <w:szCs w:val="16"/>
        </w:rPr>
        <w:t>ԱՊՁԲ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-19/8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 xml:space="preserve">  ծածկագրով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գնման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ընթացակարգի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արդյունքում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պայմանագիր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կնքելու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որոշման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Sylfaen"/>
          <w:b w:val="0"/>
          <w:sz w:val="16"/>
          <w:szCs w:val="16"/>
          <w:lang w:val="af-ZA"/>
        </w:rPr>
        <w:t>տեղեկատվությունը</w:t>
      </w:r>
      <w:r w:rsidRPr="005A01B9">
        <w:rPr>
          <w:rFonts w:ascii="GHEA Grapalat" w:hAnsi="GHEA Grapalat" w:cs="Courier Unicode"/>
          <w:b w:val="0"/>
          <w:sz w:val="16"/>
          <w:szCs w:val="16"/>
          <w:lang w:val="af-ZA"/>
        </w:rPr>
        <w:t>`</w:t>
      </w:r>
    </w:p>
    <w:p w:rsidR="008F7986" w:rsidRPr="005A01B9" w:rsidRDefault="008F7986" w:rsidP="008F798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 xml:space="preserve">         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Գնահատող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հանձնաժողովի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2019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թվականի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հունվարի 30</w:t>
      </w:r>
      <w:r w:rsidRPr="005A01B9">
        <w:rPr>
          <w:rFonts w:ascii="GHEA Grapalat" w:hAnsi="GHEA Grapalat"/>
          <w:sz w:val="16"/>
          <w:szCs w:val="16"/>
          <w:lang w:val="af-ZA"/>
        </w:rPr>
        <w:t>-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ի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թիվ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2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որոշմամբ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հաստատվել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են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ընթացակարգի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 w:cs="Courier Unicode"/>
          <w:sz w:val="16"/>
          <w:szCs w:val="16"/>
          <w:lang w:val="af-ZA"/>
        </w:rPr>
        <w:t>բոլոր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մասնակիցների կողմից ներկայացված հայտերի` հրավերի պահանջներին համապատասխանության գնահատման արդյունքները</w:t>
      </w:r>
      <w:r w:rsidRPr="005A01B9">
        <w:rPr>
          <w:rFonts w:ascii="GHEA Grapalat" w:hAnsi="GHEA Grapalat" w:cs="GHEA Grapalat"/>
          <w:sz w:val="16"/>
          <w:szCs w:val="16"/>
          <w:lang w:val="af-ZA"/>
        </w:rPr>
        <w:t>։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 Համաձյան որի`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Բետամեթազոն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  <w:bookmarkStart w:id="0" w:name="_GoBack"/>
      <w:bookmarkEnd w:id="0"/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78"/>
        <w:gridCol w:w="1847"/>
        <w:gridCol w:w="2645"/>
        <w:gridCol w:w="2671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7275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7916.67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1685"/>
        <w:gridCol w:w="1816"/>
        <w:gridCol w:w="2301"/>
        <w:gridCol w:w="2234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130000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134500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333333.34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Ատրակուրիում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84"/>
        <w:gridCol w:w="2016"/>
        <w:gridCol w:w="2670"/>
        <w:gridCol w:w="2592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Սուքսամեթոնիում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27333.34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29791.67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31041.67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Դիկլոֆենակ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19800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Դեքսկետոպրոֆեն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40500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39166.67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Դեքսկետոպրոֆեն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29333.34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30166.67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34250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Կետոպրոֆեն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7262.92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Իբուպրոֆեն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20500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23750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25250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Իբուպրոֆեն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53000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Իբուպրոֆեն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46777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47250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47500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72500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Ադամանդյա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կանաչ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յոդ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կալիումի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քլորիդ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նատրիումի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ցիտրատ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անջուր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գլյուկոզ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30880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Պովիդոն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յոդ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70500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73750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200000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էթանոլ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84810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208333.34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85666.67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19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Իզոսորբիդի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ինիտրատ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</w:t>
      </w:r>
      <w:r w:rsidRPr="005A01B9">
        <w:rPr>
          <w:rFonts w:ascii="GHEA Grapalat" w:eastAsia="GHEA Grapalat" w:hAnsi="GHEA Grapalat" w:cs="GHEA Grapalat"/>
          <w:sz w:val="16"/>
          <w:szCs w:val="16"/>
        </w:rPr>
        <w:t>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Սպիրոնոլակտոն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116666.67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118666.67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Դիգօքսին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8500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9083.33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9333.34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Լևոթիրօքսին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նատրիում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33750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37950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38750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39250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Լևոթիրօքսին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28125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Տոնուս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-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Լես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38750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26458.33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28312.5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Մեթիլպրեդնիզոլոն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86666.67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Նեոստիգմին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2666.67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Էնալապրիլ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հիդրոքլորոթիազիդ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45833.3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47083.34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58333.33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77083.33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84458.33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Էնալապրիլ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19125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22458.34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22791.67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22916.67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Էնալապրիլ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22333.34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35566.67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29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Էնալապրիլ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18875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19625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18686.25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Ամլոդիպին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16320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16490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19500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42750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43750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Ամլոդիպին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24750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65500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71250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Դոպամին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84"/>
        <w:gridCol w:w="2016"/>
        <w:gridCol w:w="2670"/>
        <w:gridCol w:w="2592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Թեոֆարմա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Թեոֆարմա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41666.67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</w:t>
      </w:r>
      <w:r w:rsidRPr="005A01B9">
        <w:rPr>
          <w:rFonts w:ascii="GHEA Grapalat" w:eastAsia="GHEA Grapalat" w:hAnsi="GHEA Grapalat" w:cs="GHEA Grapalat"/>
          <w:sz w:val="16"/>
          <w:szCs w:val="16"/>
        </w:rPr>
        <w:t>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Վերապամիլ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Վերապամիլ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14416.67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15033.33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Բիսոպրոլոլ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31762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103750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32083.34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87041.67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Բիսոպրոլոլ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52708.33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58583.33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Բիսոպրոլոլ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118750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Պերինդոպրիլ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58466.67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39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Նիֆեդիպին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46300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Ատենոլոլ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925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1340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972.5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Պրոպրանոլոլ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Պրոպրանոլոլ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4625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3337.5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Մետոպրոլոլ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76500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79166.67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Մետոպրոլոլ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61900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62940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63000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Մետոպրոլոլ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11500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11920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10416.67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Կարվեդիլոլ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10725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17675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20350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10833.34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20416.67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Կարվեդիլոլ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10510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21000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10616.67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20708.33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23607.5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Ֆուրոսեմիդ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16250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12833.33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14041.67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49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Ֆուրոսեմիդ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49583.33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54166.67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56583.33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Ինդապամիդ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Ինդապամիդ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12833.34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Պապավերին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61875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63645.83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65062.5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Օմնոպոն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37916.67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Պապավերին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մոմիկ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0.2</w:t>
      </w:r>
      <w:r w:rsidRPr="005A01B9">
        <w:rPr>
          <w:rFonts w:ascii="GHEA Grapalat" w:eastAsia="GHEA Grapalat" w:hAnsi="GHEA Grapalat" w:cs="GHEA Grapalat"/>
          <w:sz w:val="16"/>
          <w:szCs w:val="16"/>
        </w:rPr>
        <w:t>գ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4745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Կապտոպրիլ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25800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26800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24666.67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25133.33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Կապտոպրիլ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45000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218625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204166.67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Հիդրոքլորթիազիդ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5150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5555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Մեթիլդոպա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1721.25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1883.33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59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Լիզինոպրիլ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52000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70000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102100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Լիզինոպրիլ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62500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</w:t>
      </w:r>
      <w:r w:rsidRPr="005A01B9">
        <w:rPr>
          <w:rFonts w:ascii="GHEA Grapalat" w:eastAsia="GHEA Grapalat" w:hAnsi="GHEA Grapalat" w:cs="GHEA Grapalat"/>
          <w:sz w:val="16"/>
          <w:szCs w:val="16"/>
        </w:rPr>
        <w:t>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Իվաբրադին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128000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Բենդազոլ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61500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61975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65275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Բենդազոլ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15375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15495.84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Ատորվաստատին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51250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52500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112500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128250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130000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Ատորվաստատին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114000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111666.67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Առնիկա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98333.33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Սիմվաստատին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Ամիոդարոն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10416.67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Ամիոդարոն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24583.34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83333.34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69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Նիտրոգլիցերին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32083.34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Կոֆեին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նատրիումիբենզոատ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lastRenderedPageBreak/>
              <w:t>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6406.25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6456.25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71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Գլիցին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3500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4783.33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lastRenderedPageBreak/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72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Ցիանոկոբալամին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1280"/>
        <w:gridCol w:w="1966"/>
        <w:gridCol w:w="2604"/>
        <w:gridCol w:w="2528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1868"/>
        <w:gridCol w:w="2609"/>
        <w:gridCol w:w="2649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Արֆարմացիա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ՓԲԸ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7729.17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7745.84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ԼԵՅԿՈ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8158.33 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73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Նիկեթամիդ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28500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74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Տրիմետազիդին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123750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125000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75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Ալֆա</w:t>
      </w:r>
      <w:r w:rsidRPr="005A01B9">
        <w:rPr>
          <w:rFonts w:ascii="GHEA Grapalat" w:eastAsia="GHEA Grapalat" w:hAnsi="GHEA Grapalat" w:cs="GHEA Grapalat"/>
          <w:sz w:val="16"/>
          <w:szCs w:val="16"/>
        </w:rPr>
        <w:t>-</w:t>
      </w:r>
      <w:r w:rsidRPr="005A01B9">
        <w:rPr>
          <w:rFonts w:ascii="GHEA Grapalat" w:eastAsia="GHEA Grapalat" w:hAnsi="GHEA Grapalat" w:cs="GHEA Grapalat"/>
          <w:sz w:val="16"/>
          <w:szCs w:val="16"/>
        </w:rPr>
        <w:t>բրոմիզովալերաթթվի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էթիլ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էսթեր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ֆենոբարբիտալ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անանուխի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յուղ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գայլուկի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յուղ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Մասնակց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Անհամապատասխանությ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225000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76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Էթիլբրոմիզովալերիանատ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ֆենոբարբիտալ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պղպեղային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անանուխի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յուղ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Ջի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Թի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75000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77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Մենթոլի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լուծույթ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մենթիլ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իզովալերաթթվում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37500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78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Մենթոլի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լուծույթ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մենթիլ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իզովալերաթթվում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13500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79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Ֆոլաթթու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1640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1996</w:t>
            </w: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80</w:t>
      </w: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է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` </w:t>
      </w:r>
      <w:r w:rsidRPr="005A01B9">
        <w:rPr>
          <w:rFonts w:ascii="GHEA Grapalat" w:eastAsia="GHEA Grapalat" w:hAnsi="GHEA Grapalat" w:cs="GHEA Grapalat"/>
          <w:sz w:val="16"/>
          <w:szCs w:val="16"/>
        </w:rPr>
        <w:t>Ֆոլաթթու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ումը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հայտեր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պահանջներին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չհամապատասխանող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հայտե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չհամապատասխանելու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դեպքում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համառոտ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նկարագրույթուն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զբաղեցրած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/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ընտրված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համար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նշել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առաջարկած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գին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առանց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ԱՀՀ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,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հազ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. 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դրամ</w:t>
            </w: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 /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Կոտայք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ՍՊԸ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4583.34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Նատալի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 </w:t>
            </w: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>ֆարմ</w:t>
            </w:r>
            <w:r w:rsidRPr="005A01B9">
              <w:rPr>
                <w:rFonts w:ascii="Calibri" w:eastAsia="GHEA Grapalat" w:hAnsi="Calibri" w:cs="Calibri"/>
                <w:sz w:val="16"/>
                <w:szCs w:val="16"/>
              </w:rPr>
              <w:t> </w:t>
            </w: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5833.34 </w:t>
            </w:r>
          </w:p>
        </w:tc>
      </w:tr>
      <w:tr w:rsidR="003D11DB" w:rsidRPr="005A0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3D11DB" w:rsidRPr="005A01B9" w:rsidRDefault="005A01B9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A01B9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000" w:type="dxa"/>
            <w:vAlign w:val="center"/>
          </w:tcPr>
          <w:p w:rsidR="003D11DB" w:rsidRPr="005A01B9" w:rsidRDefault="003D11D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3D11DB" w:rsidRPr="005A01B9" w:rsidRDefault="005A01B9">
      <w:pPr>
        <w:rPr>
          <w:rFonts w:ascii="GHEA Grapalat" w:hAnsi="GHEA Grapalat"/>
          <w:sz w:val="16"/>
          <w:szCs w:val="16"/>
        </w:rPr>
      </w:pPr>
      <w:r w:rsidRPr="005A01B9">
        <w:rPr>
          <w:rFonts w:ascii="GHEA Grapalat" w:eastAsia="GHEA Grapalat" w:hAnsi="GHEA Grapalat" w:cs="GHEA Grapalat"/>
          <w:sz w:val="16"/>
          <w:szCs w:val="16"/>
        </w:rPr>
        <w:t>Ընտրված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մասնակցին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որոշելու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համար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կիրառված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չափանիշ՝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հայտեր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և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բավարար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գնահատված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մասնակիցներից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,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նվազագույն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գնային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առաջարկ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ներկայացրած</w:t>
      </w:r>
      <w:r w:rsidRPr="005A01B9">
        <w:rPr>
          <w:rFonts w:ascii="GHEA Grapalat" w:eastAsia="GHEA Grapalat" w:hAnsi="GHEA Grapalat" w:cs="GHEA Grapalat"/>
          <w:sz w:val="16"/>
          <w:szCs w:val="16"/>
        </w:rPr>
        <w:t xml:space="preserve"> </w:t>
      </w:r>
      <w:r w:rsidRPr="005A01B9">
        <w:rPr>
          <w:rFonts w:ascii="GHEA Grapalat" w:eastAsia="GHEA Grapalat" w:hAnsi="GHEA Grapalat" w:cs="GHEA Grapalat"/>
          <w:sz w:val="16"/>
          <w:szCs w:val="16"/>
        </w:rPr>
        <w:t>մասնակից։</w:t>
      </w:r>
    </w:p>
    <w:p w:rsidR="003D11DB" w:rsidRPr="005A01B9" w:rsidRDefault="003D11DB">
      <w:pPr>
        <w:jc w:val="center"/>
        <w:rPr>
          <w:rFonts w:ascii="GHEA Grapalat" w:hAnsi="GHEA Grapalat"/>
          <w:sz w:val="16"/>
          <w:szCs w:val="16"/>
        </w:rPr>
      </w:pPr>
    </w:p>
    <w:p w:rsidR="008F7986" w:rsidRPr="005A01B9" w:rsidRDefault="008F7986" w:rsidP="008F7986">
      <w:pPr>
        <w:jc w:val="center"/>
        <w:rPr>
          <w:rFonts w:ascii="GHEA Grapalat" w:hAnsi="GHEA Grapalat"/>
          <w:sz w:val="16"/>
          <w:szCs w:val="16"/>
        </w:rPr>
      </w:pPr>
    </w:p>
    <w:p w:rsidR="008F7986" w:rsidRPr="005A01B9" w:rsidRDefault="008F7986" w:rsidP="008F7986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10-րդ օրացուցային օրը ներառյալ։</w:t>
      </w:r>
    </w:p>
    <w:p w:rsidR="008F7986" w:rsidRPr="005A01B9" w:rsidRDefault="008F7986" w:rsidP="008F798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8F7986" w:rsidRPr="005A01B9" w:rsidRDefault="008F7986" w:rsidP="008F798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 w:cs="Sylfaen"/>
          <w:sz w:val="16"/>
          <w:szCs w:val="16"/>
        </w:rPr>
        <w:t>ՆԲԿ</w:t>
      </w:r>
      <w:r w:rsidRPr="005A01B9">
        <w:rPr>
          <w:rFonts w:ascii="GHEA Grapalat" w:hAnsi="GHEA Grapalat" w:cs="Sylfaen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sz w:val="16"/>
          <w:szCs w:val="16"/>
        </w:rPr>
        <w:t>ԷԱՃ</w:t>
      </w:r>
      <w:r w:rsidRPr="005A01B9">
        <w:rPr>
          <w:rFonts w:ascii="GHEA Grapalat" w:hAnsi="GHEA Grapalat" w:cs="Sylfaen"/>
          <w:sz w:val="16"/>
          <w:szCs w:val="16"/>
          <w:lang w:val="af-ZA"/>
        </w:rPr>
        <w:t>-</w:t>
      </w:r>
      <w:r w:rsidRPr="005A01B9">
        <w:rPr>
          <w:rFonts w:ascii="GHEA Grapalat" w:hAnsi="GHEA Grapalat" w:cs="Sylfaen"/>
          <w:sz w:val="16"/>
          <w:szCs w:val="16"/>
        </w:rPr>
        <w:t>ԱՊՁԲ</w:t>
      </w:r>
      <w:r w:rsidRPr="005A01B9">
        <w:rPr>
          <w:rFonts w:ascii="GHEA Grapalat" w:hAnsi="GHEA Grapalat" w:cs="Sylfaen"/>
          <w:sz w:val="16"/>
          <w:szCs w:val="16"/>
          <w:lang w:val="af-ZA"/>
        </w:rPr>
        <w:t xml:space="preserve">-19/8 </w:t>
      </w:r>
      <w:r w:rsidRPr="005A01B9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5A01B9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5A01B9">
        <w:rPr>
          <w:rFonts w:ascii="GHEA Grapalat" w:hAnsi="GHEA Grapalat"/>
          <w:sz w:val="16"/>
          <w:szCs w:val="16"/>
          <w:lang w:val="af-ZA"/>
        </w:rPr>
        <w:t xml:space="preserve">ծածկագրով գնահատող հանձնաժողովի քարտուղար </w:t>
      </w:r>
      <w:r w:rsidRPr="005A01B9">
        <w:rPr>
          <w:rFonts w:ascii="GHEA Grapalat" w:hAnsi="GHEA Grapalat"/>
          <w:sz w:val="16"/>
          <w:szCs w:val="16"/>
        </w:rPr>
        <w:t>Է</w:t>
      </w:r>
      <w:r w:rsidRPr="005A01B9">
        <w:rPr>
          <w:rFonts w:ascii="GHEA Grapalat" w:hAnsi="GHEA Grapalat"/>
          <w:sz w:val="16"/>
          <w:szCs w:val="16"/>
          <w:lang w:val="af-ZA"/>
        </w:rPr>
        <w:t>. Գրիգորյանին:</w:t>
      </w:r>
    </w:p>
    <w:p w:rsidR="008F7986" w:rsidRPr="005A01B9" w:rsidRDefault="008F7986" w:rsidP="008F7986">
      <w:pPr>
        <w:ind w:firstLine="709"/>
        <w:jc w:val="both"/>
        <w:rPr>
          <w:rFonts w:ascii="GHEA Grapalat" w:hAnsi="GHEA Grapalat"/>
          <w:i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ab/>
      </w:r>
      <w:r w:rsidRPr="005A01B9">
        <w:rPr>
          <w:rFonts w:ascii="GHEA Grapalat" w:hAnsi="GHEA Grapalat"/>
          <w:sz w:val="16"/>
          <w:szCs w:val="16"/>
          <w:lang w:val="af-ZA"/>
        </w:rPr>
        <w:tab/>
      </w:r>
    </w:p>
    <w:p w:rsidR="008F7986" w:rsidRPr="005A01B9" w:rsidRDefault="008F7986" w:rsidP="008F79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 xml:space="preserve">Հեռախոս՝ </w:t>
      </w:r>
      <w:bookmarkStart w:id="1" w:name="OLE_LINK62"/>
      <w:bookmarkStart w:id="2" w:name="OLE_LINK63"/>
      <w:bookmarkStart w:id="3" w:name="OLE_LINK64"/>
      <w:r w:rsidRPr="005A01B9">
        <w:rPr>
          <w:rFonts w:ascii="GHEA Grapalat" w:hAnsi="GHEA Grapalat"/>
          <w:sz w:val="16"/>
          <w:szCs w:val="16"/>
          <w:lang w:val="af-ZA"/>
        </w:rPr>
        <w:t xml:space="preserve">+37410244974 </w:t>
      </w:r>
      <w:bookmarkEnd w:id="1"/>
      <w:bookmarkEnd w:id="2"/>
      <w:bookmarkEnd w:id="3"/>
      <w:r w:rsidRPr="005A01B9">
        <w:rPr>
          <w:rFonts w:ascii="GHEA Grapalat" w:hAnsi="GHEA Grapalat"/>
          <w:sz w:val="16"/>
          <w:szCs w:val="16"/>
          <w:lang w:val="af-ZA"/>
        </w:rPr>
        <w:t>։</w:t>
      </w:r>
    </w:p>
    <w:p w:rsidR="008F7986" w:rsidRPr="005A01B9" w:rsidRDefault="008F7986" w:rsidP="008F7986">
      <w:pPr>
        <w:pStyle w:val="a5"/>
        <w:ind w:firstLine="0"/>
        <w:rPr>
          <w:i/>
          <w:sz w:val="16"/>
          <w:szCs w:val="16"/>
          <w:lang w:val="af-ZA"/>
        </w:rPr>
      </w:pPr>
      <w:r w:rsidRPr="005A01B9">
        <w:rPr>
          <w:sz w:val="16"/>
          <w:szCs w:val="16"/>
          <w:lang w:val="af-ZA"/>
        </w:rPr>
        <w:t xml:space="preserve">Էլեկոտրանային փոստ՝ </w:t>
      </w:r>
      <w:r w:rsidRPr="005A01B9">
        <w:rPr>
          <w:rFonts w:cs="Arial"/>
          <w:sz w:val="16"/>
          <w:szCs w:val="16"/>
          <w:shd w:val="clear" w:color="auto" w:fill="FFFFFF"/>
          <w:lang w:val="af-ZA"/>
        </w:rPr>
        <w:t>protender.itender@gmail.com</w:t>
      </w:r>
    </w:p>
    <w:p w:rsidR="008F7986" w:rsidRPr="005A01B9" w:rsidRDefault="008F7986" w:rsidP="008F7986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>։</w:t>
      </w:r>
    </w:p>
    <w:p w:rsidR="008F7986" w:rsidRPr="005A01B9" w:rsidRDefault="008F7986" w:rsidP="008F7986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5A01B9">
        <w:rPr>
          <w:rFonts w:ascii="GHEA Grapalat" w:hAnsi="GHEA Grapalat"/>
          <w:sz w:val="16"/>
          <w:szCs w:val="16"/>
          <w:lang w:val="af-ZA"/>
        </w:rPr>
        <w:tab/>
      </w:r>
    </w:p>
    <w:p w:rsidR="008F7986" w:rsidRPr="005A01B9" w:rsidRDefault="008F7986" w:rsidP="008F7986">
      <w:pPr>
        <w:pStyle w:val="2"/>
        <w:ind w:firstLine="567"/>
        <w:rPr>
          <w:sz w:val="16"/>
          <w:szCs w:val="16"/>
          <w:lang w:val="es-ES"/>
        </w:rPr>
      </w:pPr>
      <w:r w:rsidRPr="005A01B9">
        <w:rPr>
          <w:b/>
          <w:i/>
          <w:sz w:val="16"/>
          <w:szCs w:val="16"/>
          <w:lang w:val="af-ZA"/>
        </w:rPr>
        <w:t>Պատվիրատու`&lt;&lt;Նաիրիի Բժշկական Կենտրոն&gt;&gt; ՓԲԸ</w:t>
      </w:r>
    </w:p>
    <w:p w:rsidR="008F7986" w:rsidRPr="005A01B9" w:rsidRDefault="008F7986" w:rsidP="008F7986">
      <w:pPr>
        <w:rPr>
          <w:rFonts w:ascii="GHEA Grapalat" w:hAnsi="GHEA Grapalat"/>
          <w:sz w:val="16"/>
          <w:szCs w:val="16"/>
        </w:rPr>
      </w:pPr>
    </w:p>
    <w:p w:rsidR="003D11DB" w:rsidRPr="005A01B9" w:rsidRDefault="003D11DB" w:rsidP="008F7986">
      <w:pPr>
        <w:rPr>
          <w:rFonts w:ascii="GHEA Grapalat" w:hAnsi="GHEA Grapalat"/>
          <w:sz w:val="16"/>
          <w:szCs w:val="16"/>
        </w:rPr>
      </w:pPr>
    </w:p>
    <w:sectPr w:rsidR="003D11DB" w:rsidRPr="005A01B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Unicode">
    <w:panose1 w:val="020703000202050204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11DB"/>
    <w:rsid w:val="003D11DB"/>
    <w:rsid w:val="00585842"/>
    <w:rsid w:val="005A01B9"/>
    <w:rsid w:val="008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878ED-64C4-4A6C-830F-61F69706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8F7986"/>
    <w:pPr>
      <w:keepNext/>
      <w:spacing w:after="0" w:line="240" w:lineRule="auto"/>
      <w:ind w:firstLine="720"/>
      <w:jc w:val="center"/>
      <w:outlineLvl w:val="2"/>
    </w:pPr>
    <w:rPr>
      <w:rFonts w:ascii="Cambria" w:eastAsia="Times Armenian" w:hAnsi="Cambria" w:cs="Times Armeni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2">
    <w:name w:val="Body Text Indent 2"/>
    <w:basedOn w:val="a"/>
    <w:link w:val="20"/>
    <w:rsid w:val="008F7986"/>
    <w:pPr>
      <w:spacing w:after="0" w:line="240" w:lineRule="auto"/>
      <w:ind w:firstLine="36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20">
    <w:name w:val="Основной текст с отступом 2 Знак"/>
    <w:basedOn w:val="a0"/>
    <w:link w:val="2"/>
    <w:rsid w:val="008F7986"/>
    <w:rPr>
      <w:rFonts w:ascii="GHEA Grapalat" w:eastAsia="Times Armenian" w:hAnsi="GHEA Grapalat" w:cs="Times Armenian"/>
      <w:sz w:val="24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8F7986"/>
    <w:pPr>
      <w:spacing w:after="0" w:line="240" w:lineRule="auto"/>
      <w:ind w:firstLine="720"/>
      <w:jc w:val="both"/>
    </w:pPr>
    <w:rPr>
      <w:rFonts w:ascii="GHEA Grapalat" w:eastAsia="Times Armenian" w:hAnsi="GHEA Grapalat" w:cs="Times Armenian"/>
      <w:sz w:val="24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8F7986"/>
    <w:rPr>
      <w:rFonts w:ascii="GHEA Grapalat" w:eastAsia="Times Armenian" w:hAnsi="GHEA Grapalat" w:cs="Times Armenian"/>
      <w:sz w:val="24"/>
    </w:rPr>
  </w:style>
  <w:style w:type="character" w:customStyle="1" w:styleId="30">
    <w:name w:val="Заголовок 3 Знак"/>
    <w:basedOn w:val="a0"/>
    <w:link w:val="3"/>
    <w:rsid w:val="008F7986"/>
    <w:rPr>
      <w:rFonts w:ascii="Cambria" w:eastAsia="Times Armenian" w:hAnsi="Cambria" w:cs="Times Armeni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8551</Words>
  <Characters>48741</Characters>
  <Application>Microsoft Office Word</Application>
  <DocSecurity>0</DocSecurity>
  <Lines>406</Lines>
  <Paragraphs>114</Paragraphs>
  <ScaleCrop>false</ScaleCrop>
  <Manager/>
  <Company/>
  <LinksUpToDate>false</LinksUpToDate>
  <CharactersWithSpaces>57178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Doc</cp:lastModifiedBy>
  <cp:revision>4</cp:revision>
  <dcterms:created xsi:type="dcterms:W3CDTF">2019-01-31T11:20:00Z</dcterms:created>
  <dcterms:modified xsi:type="dcterms:W3CDTF">2019-01-31T11:22:00Z</dcterms:modified>
  <cp:category/>
</cp:coreProperties>
</file>